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8B730" w14:textId="77777777" w:rsidR="00171A09" w:rsidRDefault="00171A09" w:rsidP="00171A09">
      <w:pPr>
        <w:spacing w:after="0" w:line="240" w:lineRule="auto"/>
        <w:jc w:val="center"/>
        <w:rPr>
          <w:rFonts w:ascii="Times New Roman" w:eastAsia="Times New Roman" w:hAnsi="Times New Roman"/>
          <w:bCs/>
          <w:i/>
          <w:sz w:val="20"/>
          <w:szCs w:val="20"/>
          <w:lang w:eastAsia="uk-UA"/>
        </w:rPr>
      </w:pPr>
      <w:bookmarkStart w:id="0" w:name="_GoBack"/>
      <w:bookmarkEnd w:id="0"/>
    </w:p>
    <w:p w14:paraId="2778805C" w14:textId="21936C75" w:rsidR="00171A09" w:rsidRPr="00DD2763" w:rsidRDefault="00993855" w:rsidP="00171A09">
      <w:pPr>
        <w:spacing w:after="0" w:line="240" w:lineRule="auto"/>
        <w:jc w:val="center"/>
        <w:rPr>
          <w:rFonts w:ascii="Times New Roman" w:eastAsia="Times New Roman" w:hAnsi="Times New Roman"/>
          <w:b/>
          <w:bCs/>
          <w:sz w:val="28"/>
          <w:szCs w:val="28"/>
          <w:lang w:eastAsia="uk-UA"/>
        </w:rPr>
      </w:pPr>
      <w:r w:rsidRPr="00DD2763">
        <w:rPr>
          <w:rFonts w:ascii="Times New Roman" w:eastAsia="Times New Roman" w:hAnsi="Times New Roman"/>
          <w:b/>
          <w:bCs/>
          <w:sz w:val="28"/>
          <w:szCs w:val="28"/>
          <w:lang w:eastAsia="uk-UA"/>
        </w:rPr>
        <w:t>Відділ освіти, сім’ї, молоді та спорту Носівської міської ради</w:t>
      </w:r>
    </w:p>
    <w:p w14:paraId="54E10DAE" w14:textId="77777777" w:rsidR="00171A09" w:rsidRPr="00DD2763" w:rsidRDefault="00171A09" w:rsidP="00171A09">
      <w:pPr>
        <w:spacing w:after="0" w:line="240" w:lineRule="auto"/>
        <w:jc w:val="center"/>
        <w:rPr>
          <w:rStyle w:val="rvts0"/>
          <w:rFonts w:ascii="Times New Roman" w:hAnsi="Times New Roman"/>
          <w:b/>
          <w:sz w:val="28"/>
          <w:szCs w:val="28"/>
        </w:rPr>
      </w:pPr>
    </w:p>
    <w:p w14:paraId="58D6B842" w14:textId="77777777" w:rsidR="00171A09" w:rsidRPr="00DD2763" w:rsidRDefault="00171A09" w:rsidP="00171A09">
      <w:pPr>
        <w:spacing w:before="100" w:beforeAutospacing="1" w:after="0" w:line="240" w:lineRule="auto"/>
        <w:jc w:val="center"/>
        <w:rPr>
          <w:rFonts w:ascii="Times New Roman" w:hAnsi="Times New Roman"/>
          <w:b/>
          <w:bCs/>
          <w:sz w:val="24"/>
          <w:szCs w:val="24"/>
        </w:rPr>
      </w:pPr>
      <w:r w:rsidRPr="00DD2763">
        <w:rPr>
          <w:rFonts w:ascii="Times New Roman" w:hAnsi="Times New Roman"/>
          <w:b/>
          <w:bCs/>
          <w:sz w:val="24"/>
          <w:szCs w:val="24"/>
        </w:rPr>
        <w:t xml:space="preserve">ОБҐРУНТУВАННЯ </w:t>
      </w:r>
    </w:p>
    <w:p w14:paraId="406792F8" w14:textId="77777777" w:rsidR="00171A09" w:rsidRPr="00DD2763" w:rsidRDefault="00171A09" w:rsidP="00171A09">
      <w:pPr>
        <w:spacing w:after="100" w:afterAutospacing="1" w:line="240" w:lineRule="auto"/>
        <w:jc w:val="center"/>
        <w:rPr>
          <w:rFonts w:ascii="Times New Roman" w:hAnsi="Times New Roman"/>
          <w:b/>
          <w:sz w:val="24"/>
          <w:szCs w:val="24"/>
          <w:u w:val="single"/>
        </w:rPr>
      </w:pPr>
      <w:r w:rsidRPr="00DD2763">
        <w:rPr>
          <w:rFonts w:ascii="Times New Roman" w:hAnsi="Times New Roman"/>
          <w:bCs/>
          <w:sz w:val="24"/>
          <w:szCs w:val="24"/>
        </w:rPr>
        <w:t xml:space="preserve">технічних та якісних характеристик </w:t>
      </w:r>
      <w:r w:rsidRPr="00DD2763">
        <w:rPr>
          <w:rFonts w:ascii="Times New Roman" w:hAnsi="Times New Roman"/>
          <w:b/>
          <w:bCs/>
          <w:sz w:val="24"/>
          <w:szCs w:val="24"/>
        </w:rPr>
        <w:t>закупівлі електричної енергії</w:t>
      </w:r>
      <w:r w:rsidRPr="00DD2763">
        <w:rPr>
          <w:rFonts w:ascii="Times New Roman" w:hAnsi="Times New Roman"/>
          <w:b/>
          <w:sz w:val="24"/>
          <w:szCs w:val="24"/>
        </w:rPr>
        <w:t xml:space="preserve">, </w:t>
      </w:r>
      <w:r w:rsidRPr="00DD2763">
        <w:rPr>
          <w:rFonts w:ascii="Times New Roman" w:hAnsi="Times New Roman"/>
          <w:bCs/>
          <w:sz w:val="24"/>
          <w:szCs w:val="24"/>
        </w:rPr>
        <w:t>розміру бюджетного призначення, очікуваної вартості предмета закупівлі</w:t>
      </w:r>
    </w:p>
    <w:p w14:paraId="607E0983" w14:textId="77777777" w:rsidR="00171A09" w:rsidRPr="00DD2763" w:rsidRDefault="00171A09" w:rsidP="00171A09">
      <w:pPr>
        <w:spacing w:before="100" w:beforeAutospacing="1" w:after="100" w:afterAutospacing="1" w:line="240" w:lineRule="auto"/>
        <w:jc w:val="both"/>
        <w:rPr>
          <w:rStyle w:val="a4"/>
          <w:rFonts w:ascii="Times New Roman" w:hAnsi="Times New Roman"/>
          <w:bCs/>
          <w:sz w:val="24"/>
          <w:szCs w:val="24"/>
        </w:rPr>
      </w:pPr>
      <w:r w:rsidRPr="00DD2763">
        <w:rPr>
          <w:rStyle w:val="a4"/>
          <w:rFonts w:ascii="Times New Roman" w:hAnsi="Times New Roman"/>
          <w:bCs/>
          <w:sz w:val="24"/>
          <w:szCs w:val="24"/>
        </w:rPr>
        <w:t>(оприлюднюється на виконання постанови КМУ № 710 від 11.10.2016 «Про ефективне використання державних коштів» (зі змінами))</w:t>
      </w:r>
    </w:p>
    <w:p w14:paraId="5E3FC320" w14:textId="097A2100" w:rsidR="00171A09" w:rsidRPr="00DD2763" w:rsidRDefault="00171A09" w:rsidP="00171A09">
      <w:pPr>
        <w:spacing w:before="100" w:beforeAutospacing="1" w:after="100" w:afterAutospacing="1" w:line="240" w:lineRule="auto"/>
        <w:jc w:val="both"/>
        <w:rPr>
          <w:rFonts w:ascii="Times New Roman" w:eastAsia="Times New Roman" w:hAnsi="Times New Roman"/>
          <w:b/>
          <w:i/>
          <w:color w:val="000000"/>
          <w:sz w:val="24"/>
          <w:szCs w:val="24"/>
          <w:lang w:eastAsia="uk-UA"/>
        </w:rPr>
      </w:pPr>
      <w:r w:rsidRPr="00DD2763">
        <w:rPr>
          <w:rStyle w:val="a4"/>
          <w:rFonts w:ascii="Times New Roman" w:hAnsi="Times New Roman"/>
          <w:b/>
          <w:bCs/>
          <w:i w:val="0"/>
          <w:sz w:val="24"/>
          <w:szCs w:val="24"/>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22563F" w:rsidRPr="00DD2763">
        <w:rPr>
          <w:rStyle w:val="a4"/>
          <w:rFonts w:ascii="Times New Roman" w:hAnsi="Times New Roman"/>
          <w:b/>
          <w:bCs/>
          <w:i w:val="0"/>
          <w:sz w:val="24"/>
          <w:szCs w:val="24"/>
        </w:rPr>
        <w:t>Відділ освіти, сім’ї, молоді та спорту Носівської міської ради</w:t>
      </w:r>
      <w:r w:rsidR="00137777">
        <w:rPr>
          <w:rStyle w:val="a4"/>
          <w:rFonts w:ascii="Times New Roman" w:hAnsi="Times New Roman"/>
          <w:b/>
          <w:bCs/>
          <w:i w:val="0"/>
          <w:sz w:val="24"/>
          <w:szCs w:val="24"/>
        </w:rPr>
        <w:t xml:space="preserve">; 17100, </w:t>
      </w:r>
      <w:r w:rsidR="00082F67">
        <w:rPr>
          <w:rStyle w:val="a4"/>
          <w:rFonts w:ascii="Times New Roman" w:hAnsi="Times New Roman"/>
          <w:b/>
          <w:bCs/>
          <w:i w:val="0"/>
          <w:sz w:val="24"/>
          <w:szCs w:val="24"/>
        </w:rPr>
        <w:t xml:space="preserve">орган місцевого самоврядування, </w:t>
      </w:r>
      <w:r w:rsidR="00137777">
        <w:rPr>
          <w:rStyle w:val="a4"/>
          <w:rFonts w:ascii="Times New Roman" w:hAnsi="Times New Roman"/>
          <w:b/>
          <w:bCs/>
          <w:i w:val="0"/>
          <w:sz w:val="24"/>
          <w:szCs w:val="24"/>
        </w:rPr>
        <w:t>Чернігівська обл., м. Носівка, вул. Центральна, 20; 41104003; орган місцевого самоврядування</w:t>
      </w:r>
      <w:r w:rsidRPr="00DD2763">
        <w:rPr>
          <w:rStyle w:val="a4"/>
          <w:rFonts w:ascii="Times New Roman" w:hAnsi="Times New Roman"/>
          <w:b/>
          <w:bCs/>
          <w:i w:val="0"/>
          <w:sz w:val="24"/>
          <w:szCs w:val="24"/>
        </w:rPr>
        <w:t>.</w:t>
      </w:r>
    </w:p>
    <w:p w14:paraId="4F2D88FA" w14:textId="77777777" w:rsidR="00171A09" w:rsidRPr="00DD2763" w:rsidRDefault="00171A09" w:rsidP="00171A09">
      <w:pPr>
        <w:spacing w:before="100" w:beforeAutospacing="1" w:after="100" w:afterAutospacing="1" w:line="240" w:lineRule="auto"/>
        <w:jc w:val="both"/>
        <w:rPr>
          <w:rFonts w:ascii="Times New Roman" w:hAnsi="Times New Roman"/>
          <w:sz w:val="24"/>
          <w:szCs w:val="24"/>
        </w:rPr>
      </w:pPr>
      <w:r w:rsidRPr="00DD2763">
        <w:rPr>
          <w:rFonts w:ascii="Times New Roman" w:eastAsia="Times New Roman" w:hAnsi="Times New Roman"/>
          <w:b/>
          <w:bCs/>
          <w:iCs/>
          <w:color w:val="000000"/>
          <w:sz w:val="24"/>
          <w:szCs w:val="24"/>
        </w:rPr>
        <w:t xml:space="preserve">Назва предмета закупівлі </w:t>
      </w:r>
      <w:r w:rsidRPr="00DD2763">
        <w:rPr>
          <w:rFonts w:ascii="Times New Roman" w:eastAsia="Times New Roman" w:hAnsi="Times New Roman"/>
          <w:b/>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DD2763">
        <w:rPr>
          <w:rFonts w:ascii="Times New Roman" w:hAnsi="Times New Roman"/>
          <w:sz w:val="24"/>
          <w:szCs w:val="24"/>
        </w:rPr>
        <w:t xml:space="preserve"> Електрична енергія (ДК 021:2015 – 09310000-5 «Електрична енергія»). </w:t>
      </w:r>
    </w:p>
    <w:p w14:paraId="20ECBD4F" w14:textId="6DF1D829" w:rsidR="00171A09" w:rsidRPr="00DD2763" w:rsidRDefault="00171A09" w:rsidP="00171A09">
      <w:pPr>
        <w:spacing w:before="100" w:beforeAutospacing="1" w:after="100" w:afterAutospacing="1" w:line="240" w:lineRule="auto"/>
        <w:jc w:val="both"/>
        <w:rPr>
          <w:rFonts w:ascii="Times New Roman" w:hAnsi="Times New Roman"/>
          <w:sz w:val="24"/>
          <w:szCs w:val="24"/>
        </w:rPr>
      </w:pPr>
      <w:r w:rsidRPr="00DD2763">
        <w:rPr>
          <w:rFonts w:ascii="Times New Roman" w:hAnsi="Times New Roman"/>
          <w:b/>
          <w:sz w:val="24"/>
          <w:szCs w:val="24"/>
        </w:rPr>
        <w:t>Вид та ідентифікатор процедури закупівлі</w:t>
      </w:r>
      <w:r w:rsidRPr="00DD2763">
        <w:rPr>
          <w:rFonts w:ascii="Times New Roman" w:hAnsi="Times New Roman"/>
          <w:b/>
          <w:bCs/>
          <w:sz w:val="24"/>
          <w:szCs w:val="24"/>
        </w:rPr>
        <w:t>:</w:t>
      </w:r>
      <w:r w:rsidRPr="00DD2763">
        <w:rPr>
          <w:rFonts w:ascii="Times New Roman" w:hAnsi="Times New Roman"/>
          <w:sz w:val="24"/>
          <w:szCs w:val="24"/>
        </w:rPr>
        <w:t xml:space="preserve"> </w:t>
      </w:r>
      <w:r w:rsidR="0022563F" w:rsidRPr="00DD2763">
        <w:rPr>
          <w:rFonts w:ascii="Times New Roman" w:hAnsi="Times New Roman"/>
          <w:sz w:val="24"/>
          <w:szCs w:val="24"/>
          <w:lang w:val="en-US"/>
        </w:rPr>
        <w:t>UA</w:t>
      </w:r>
      <w:r w:rsidR="0022563F" w:rsidRPr="00DD2763">
        <w:rPr>
          <w:rFonts w:ascii="Times New Roman" w:hAnsi="Times New Roman"/>
          <w:sz w:val="24"/>
          <w:szCs w:val="24"/>
          <w:lang w:val="ru-RU"/>
        </w:rPr>
        <w:t>-202</w:t>
      </w:r>
      <w:r w:rsidR="00082F67">
        <w:rPr>
          <w:rFonts w:ascii="Times New Roman" w:hAnsi="Times New Roman"/>
          <w:sz w:val="24"/>
          <w:szCs w:val="24"/>
          <w:lang w:val="ru-RU"/>
        </w:rPr>
        <w:t>3</w:t>
      </w:r>
      <w:r w:rsidR="0022563F" w:rsidRPr="00DD2763">
        <w:rPr>
          <w:rFonts w:ascii="Times New Roman" w:hAnsi="Times New Roman"/>
          <w:sz w:val="24"/>
          <w:szCs w:val="24"/>
          <w:lang w:val="ru-RU"/>
        </w:rPr>
        <w:t>-1</w:t>
      </w:r>
      <w:r w:rsidR="00082F67">
        <w:rPr>
          <w:rFonts w:ascii="Times New Roman" w:hAnsi="Times New Roman"/>
          <w:sz w:val="24"/>
          <w:szCs w:val="24"/>
          <w:lang w:val="ru-RU"/>
        </w:rPr>
        <w:t>1</w:t>
      </w:r>
      <w:r w:rsidR="0022563F" w:rsidRPr="00DD2763">
        <w:rPr>
          <w:rFonts w:ascii="Times New Roman" w:hAnsi="Times New Roman"/>
          <w:sz w:val="24"/>
          <w:szCs w:val="24"/>
          <w:lang w:val="ru-RU"/>
        </w:rPr>
        <w:t>-2</w:t>
      </w:r>
      <w:r w:rsidR="00082F67">
        <w:rPr>
          <w:rFonts w:ascii="Times New Roman" w:hAnsi="Times New Roman"/>
          <w:sz w:val="24"/>
          <w:szCs w:val="24"/>
          <w:lang w:val="ru-RU"/>
        </w:rPr>
        <w:t>9</w:t>
      </w:r>
      <w:r w:rsidR="0022563F" w:rsidRPr="00DD2763">
        <w:rPr>
          <w:rFonts w:ascii="Times New Roman" w:hAnsi="Times New Roman"/>
          <w:sz w:val="24"/>
          <w:szCs w:val="24"/>
          <w:lang w:val="ru-RU"/>
        </w:rPr>
        <w:t>-0</w:t>
      </w:r>
      <w:r w:rsidR="00082F67">
        <w:rPr>
          <w:rFonts w:ascii="Times New Roman" w:hAnsi="Times New Roman"/>
          <w:sz w:val="24"/>
          <w:szCs w:val="24"/>
          <w:lang w:val="ru-RU"/>
        </w:rPr>
        <w:t>04</w:t>
      </w:r>
      <w:r w:rsidR="0022563F" w:rsidRPr="00DD2763">
        <w:rPr>
          <w:rFonts w:ascii="Times New Roman" w:hAnsi="Times New Roman"/>
          <w:sz w:val="24"/>
          <w:szCs w:val="24"/>
          <w:lang w:val="ru-RU"/>
        </w:rPr>
        <w:t>1</w:t>
      </w:r>
      <w:r w:rsidR="00082F67">
        <w:rPr>
          <w:rFonts w:ascii="Times New Roman" w:hAnsi="Times New Roman"/>
          <w:sz w:val="24"/>
          <w:szCs w:val="24"/>
          <w:lang w:val="ru-RU"/>
        </w:rPr>
        <w:t>0</w:t>
      </w:r>
      <w:r w:rsidR="0022563F" w:rsidRPr="00DD2763">
        <w:rPr>
          <w:rFonts w:ascii="Times New Roman" w:hAnsi="Times New Roman"/>
          <w:sz w:val="24"/>
          <w:szCs w:val="24"/>
          <w:lang w:val="ru-RU"/>
        </w:rPr>
        <w:t>7-</w:t>
      </w:r>
      <w:r w:rsidR="0022563F" w:rsidRPr="00DD2763">
        <w:rPr>
          <w:rFonts w:ascii="Times New Roman" w:hAnsi="Times New Roman"/>
          <w:sz w:val="24"/>
          <w:szCs w:val="24"/>
          <w:lang w:val="en-US"/>
        </w:rPr>
        <w:t>a</w:t>
      </w:r>
      <w:r w:rsidRPr="00DD2763">
        <w:rPr>
          <w:rFonts w:ascii="Times New Roman" w:hAnsi="Times New Roman"/>
          <w:sz w:val="24"/>
          <w:szCs w:val="24"/>
        </w:rPr>
        <w:t>.</w:t>
      </w:r>
    </w:p>
    <w:p w14:paraId="3527350D" w14:textId="50873684" w:rsidR="00171A09" w:rsidRPr="00DD2763" w:rsidRDefault="00171A09" w:rsidP="00266676">
      <w:pPr>
        <w:spacing w:before="100" w:beforeAutospacing="1" w:after="100" w:afterAutospacing="1" w:line="240" w:lineRule="auto"/>
        <w:jc w:val="both"/>
        <w:rPr>
          <w:rFonts w:ascii="Times New Roman" w:hAnsi="Times New Roman"/>
          <w:sz w:val="24"/>
          <w:szCs w:val="24"/>
        </w:rPr>
      </w:pPr>
      <w:r w:rsidRPr="00DD2763">
        <w:rPr>
          <w:rFonts w:ascii="Times New Roman" w:hAnsi="Times New Roman"/>
          <w:b/>
          <w:sz w:val="24"/>
          <w:szCs w:val="24"/>
        </w:rPr>
        <w:t>Очікувана вартість та обґрунтування очікуваної вартості предмета закупівлі</w:t>
      </w:r>
      <w:r w:rsidRPr="00DD2763">
        <w:rPr>
          <w:rFonts w:ascii="Times New Roman" w:hAnsi="Times New Roman"/>
          <w:b/>
          <w:bCs/>
          <w:sz w:val="24"/>
          <w:szCs w:val="24"/>
        </w:rPr>
        <w:t>:</w:t>
      </w:r>
      <w:r w:rsidRPr="00DD2763">
        <w:rPr>
          <w:rFonts w:ascii="Times New Roman" w:hAnsi="Times New Roman"/>
          <w:sz w:val="24"/>
          <w:szCs w:val="24"/>
        </w:rPr>
        <w:t xml:space="preserve"> </w:t>
      </w:r>
      <w:r w:rsidR="0022563F" w:rsidRPr="00DD2763">
        <w:rPr>
          <w:rFonts w:ascii="Times New Roman" w:hAnsi="Times New Roman"/>
          <w:sz w:val="24"/>
          <w:szCs w:val="24"/>
          <w:lang w:val="ru-RU"/>
        </w:rPr>
        <w:t>1</w:t>
      </w:r>
      <w:r w:rsidR="0022563F" w:rsidRPr="00DD2763">
        <w:rPr>
          <w:rFonts w:ascii="Times New Roman" w:hAnsi="Times New Roman"/>
          <w:sz w:val="24"/>
          <w:szCs w:val="24"/>
          <w:lang w:val="en-US"/>
        </w:rPr>
        <w:t> </w:t>
      </w:r>
      <w:r w:rsidR="00082F67">
        <w:rPr>
          <w:rFonts w:ascii="Times New Roman" w:hAnsi="Times New Roman"/>
          <w:sz w:val="24"/>
          <w:szCs w:val="24"/>
        </w:rPr>
        <w:t>540</w:t>
      </w:r>
      <w:r w:rsidR="0022563F" w:rsidRPr="00DD2763">
        <w:rPr>
          <w:rFonts w:ascii="Times New Roman" w:hAnsi="Times New Roman"/>
          <w:sz w:val="24"/>
          <w:szCs w:val="24"/>
          <w:lang w:val="en-US"/>
        </w:rPr>
        <w:t> </w:t>
      </w:r>
      <w:r w:rsidR="00082F67">
        <w:rPr>
          <w:rFonts w:ascii="Times New Roman" w:hAnsi="Times New Roman"/>
          <w:sz w:val="24"/>
          <w:szCs w:val="24"/>
        </w:rPr>
        <w:t>875</w:t>
      </w:r>
      <w:r w:rsidR="0022563F" w:rsidRPr="00DD2763">
        <w:rPr>
          <w:rFonts w:ascii="Times New Roman" w:hAnsi="Times New Roman"/>
          <w:sz w:val="24"/>
          <w:szCs w:val="24"/>
          <w:lang w:val="ru-RU"/>
        </w:rPr>
        <w:t xml:space="preserve">.00 </w:t>
      </w:r>
      <w:r w:rsidRPr="00DD2763">
        <w:rPr>
          <w:rFonts w:ascii="Times New Roman" w:hAnsi="Times New Roman"/>
          <w:sz w:val="24"/>
          <w:szCs w:val="24"/>
        </w:rPr>
        <w:t xml:space="preserve">грн. Визначення очікуваної вартості предмета закупівлі обумовлено аналізом споживання (річного та місячного) електричної енергії за календарний рік (бюджетний період) </w:t>
      </w:r>
      <w:r w:rsidR="0022563F" w:rsidRPr="00DD2763">
        <w:rPr>
          <w:rFonts w:ascii="Times New Roman" w:hAnsi="Times New Roman"/>
          <w:sz w:val="24"/>
          <w:szCs w:val="24"/>
        </w:rPr>
        <w:t>2022</w:t>
      </w:r>
      <w:r w:rsidRPr="00DD2763">
        <w:rPr>
          <w:rFonts w:ascii="Times New Roman" w:hAnsi="Times New Roman"/>
          <w:sz w:val="24"/>
          <w:szCs w:val="24"/>
        </w:rPr>
        <w:t>. Замовником здійснено розрахунок очікуваної вартості товарів / послуг методом порівняння ринкових цін</w:t>
      </w:r>
      <w:r w:rsidR="0022563F" w:rsidRPr="00DD2763">
        <w:rPr>
          <w:rFonts w:ascii="Times New Roman" w:hAnsi="Times New Roman"/>
          <w:sz w:val="24"/>
          <w:szCs w:val="24"/>
        </w:rPr>
        <w:t xml:space="preserve">, </w:t>
      </w:r>
      <w:r w:rsidRPr="00DD2763">
        <w:rPr>
          <w:rFonts w:ascii="Times New Roman" w:hAnsi="Times New Roman"/>
          <w:sz w:val="24"/>
          <w:szCs w:val="24"/>
        </w:rPr>
        <w:t>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r w:rsidR="00266676" w:rsidRPr="00266676">
        <w:rPr>
          <w:rFonts w:ascii="Times New Roman" w:hAnsi="Times New Roman"/>
          <w:sz w:val="24"/>
          <w:szCs w:val="24"/>
        </w:rPr>
        <w:t xml:space="preserve"> </w:t>
      </w:r>
      <w:r w:rsidR="00266676">
        <w:rPr>
          <w:rFonts w:ascii="Times New Roman" w:hAnsi="Times New Roman"/>
          <w:sz w:val="24"/>
          <w:szCs w:val="24"/>
        </w:rPr>
        <w:t xml:space="preserve">Проведено порівняння цін Постачальників на </w:t>
      </w:r>
      <w:proofErr w:type="spellStart"/>
      <w:r w:rsidR="00266676">
        <w:rPr>
          <w:rFonts w:ascii="Times New Roman" w:hAnsi="Times New Roman"/>
          <w:sz w:val="24"/>
          <w:szCs w:val="24"/>
          <w:lang w:val="en-US"/>
        </w:rPr>
        <w:t>Prozzoro</w:t>
      </w:r>
      <w:proofErr w:type="spellEnd"/>
      <w:r w:rsidR="00266676" w:rsidRPr="00413DB4">
        <w:rPr>
          <w:rFonts w:ascii="Times New Roman" w:hAnsi="Times New Roman"/>
          <w:sz w:val="24"/>
          <w:szCs w:val="24"/>
        </w:rPr>
        <w:t xml:space="preserve"> </w:t>
      </w:r>
      <w:r w:rsidR="00266676">
        <w:rPr>
          <w:rFonts w:ascii="Times New Roman" w:hAnsi="Times New Roman"/>
          <w:sz w:val="24"/>
          <w:szCs w:val="24"/>
          <w:lang w:val="en-US"/>
        </w:rPr>
        <w:t>Market</w:t>
      </w:r>
      <w:r w:rsidR="00266676" w:rsidRPr="00DD2763">
        <w:rPr>
          <w:rFonts w:ascii="Times New Roman" w:hAnsi="Times New Roman"/>
          <w:sz w:val="24"/>
          <w:szCs w:val="24"/>
        </w:rPr>
        <w:t xml:space="preserve"> </w:t>
      </w:r>
      <w:r w:rsidR="00266676">
        <w:rPr>
          <w:rFonts w:ascii="Times New Roman" w:hAnsi="Times New Roman"/>
          <w:sz w:val="24"/>
          <w:szCs w:val="24"/>
        </w:rPr>
        <w:t>станом на 08.12.2022 р.,</w:t>
      </w:r>
    </w:p>
    <w:p w14:paraId="3C2AF3C9" w14:textId="1D1686D1" w:rsidR="00171A09" w:rsidRPr="00DD2763" w:rsidRDefault="00171A09" w:rsidP="00171A09">
      <w:pPr>
        <w:spacing w:before="100" w:beforeAutospacing="1" w:after="100" w:afterAutospacing="1" w:line="240" w:lineRule="auto"/>
        <w:jc w:val="both"/>
        <w:rPr>
          <w:rFonts w:ascii="Times New Roman" w:hAnsi="Times New Roman"/>
          <w:sz w:val="24"/>
          <w:szCs w:val="24"/>
        </w:rPr>
      </w:pPr>
      <w:r w:rsidRPr="00DD2763">
        <w:rPr>
          <w:rFonts w:ascii="Times New Roman" w:hAnsi="Times New Roman"/>
          <w:sz w:val="24"/>
          <w:szCs w:val="24"/>
        </w:rPr>
        <w:t xml:space="preserve">При цьому розрахунок очікуваної вартості проводився </w:t>
      </w:r>
      <w:r w:rsidR="00082F67">
        <w:rPr>
          <w:rFonts w:ascii="Times New Roman" w:hAnsi="Times New Roman"/>
          <w:sz w:val="24"/>
          <w:szCs w:val="24"/>
        </w:rPr>
        <w:t xml:space="preserve">на підставі </w:t>
      </w:r>
      <w:r w:rsidR="00082F67" w:rsidRPr="00653DDA">
        <w:rPr>
          <w:rFonts w:ascii="Times New Roman" w:hAnsi="Times New Roman"/>
          <w:sz w:val="24"/>
          <w:szCs w:val="24"/>
        </w:rPr>
        <w:t xml:space="preserve">закупівельної ціни </w:t>
      </w:r>
      <w:r w:rsidR="00082F67">
        <w:rPr>
          <w:rFonts w:ascii="Times New Roman" w:hAnsi="Times New Roman"/>
          <w:sz w:val="24"/>
          <w:szCs w:val="24"/>
        </w:rPr>
        <w:t xml:space="preserve">за жовтень місяць поточного року </w:t>
      </w:r>
      <w:r w:rsidR="00082F67" w:rsidRPr="00653DDA">
        <w:rPr>
          <w:rFonts w:ascii="Times New Roman" w:hAnsi="Times New Roman"/>
          <w:sz w:val="24"/>
          <w:szCs w:val="24"/>
        </w:rPr>
        <w:t>попередньої закупівлі</w:t>
      </w:r>
      <w:r w:rsidR="00082F67">
        <w:rPr>
          <w:rFonts w:ascii="Times New Roman" w:hAnsi="Times New Roman"/>
          <w:sz w:val="24"/>
          <w:szCs w:val="24"/>
        </w:rPr>
        <w:t>.</w:t>
      </w:r>
      <w:r w:rsidRPr="00DD2763">
        <w:rPr>
          <w:rFonts w:ascii="Times New Roman" w:hAnsi="Times New Roman"/>
          <w:sz w:val="24"/>
          <w:szCs w:val="24"/>
        </w:rPr>
        <w:t xml:space="preserve"> До ціни електричної енергії включена вартість електричної енергії, </w:t>
      </w:r>
      <w:proofErr w:type="spellStart"/>
      <w:r w:rsidRPr="00DD2763">
        <w:rPr>
          <w:rFonts w:ascii="Times New Roman" w:hAnsi="Times New Roman"/>
          <w:sz w:val="24"/>
          <w:szCs w:val="24"/>
        </w:rPr>
        <w:t>закупованої</w:t>
      </w:r>
      <w:proofErr w:type="spellEnd"/>
      <w:r w:rsidRPr="00DD2763">
        <w:rPr>
          <w:rFonts w:ascii="Times New Roman" w:hAnsi="Times New Roman"/>
          <w:sz w:val="24"/>
          <w:szCs w:val="24"/>
        </w:rPr>
        <w:t xml:space="preserve"> </w:t>
      </w:r>
      <w:proofErr w:type="spellStart"/>
      <w:r w:rsidRPr="00DD2763">
        <w:rPr>
          <w:rFonts w:ascii="Times New Roman" w:hAnsi="Times New Roman"/>
          <w:sz w:val="24"/>
          <w:szCs w:val="24"/>
        </w:rPr>
        <w:t>електропостачальником</w:t>
      </w:r>
      <w:proofErr w:type="spellEnd"/>
      <w:r w:rsidRPr="00DD2763">
        <w:rPr>
          <w:rFonts w:ascii="Times New Roman" w:hAnsi="Times New Roman"/>
          <w:sz w:val="24"/>
          <w:szCs w:val="24"/>
        </w:rPr>
        <w:t xml:space="preserve"> на оптовому ринку електричної енергії (внутрішньодобовому ринку або ринку електричної енергії на добу наперед), послуги з передачі електричної енергії, націнка </w:t>
      </w:r>
      <w:proofErr w:type="spellStart"/>
      <w:r w:rsidRPr="00DD2763">
        <w:rPr>
          <w:rFonts w:ascii="Times New Roman" w:hAnsi="Times New Roman"/>
          <w:sz w:val="24"/>
          <w:szCs w:val="24"/>
        </w:rPr>
        <w:t>електропостачальника</w:t>
      </w:r>
      <w:proofErr w:type="spellEnd"/>
      <w:r w:rsidRPr="00DD2763">
        <w:rPr>
          <w:rFonts w:ascii="Times New Roman" w:hAnsi="Times New Roman"/>
          <w:sz w:val="24"/>
          <w:szCs w:val="24"/>
        </w:rPr>
        <w:t xml:space="preserve"> та всі визначені законодавством податки та збори. </w:t>
      </w:r>
    </w:p>
    <w:p w14:paraId="56D74B79" w14:textId="17E32E45" w:rsidR="00171A09" w:rsidRPr="00DD2763" w:rsidRDefault="00171A09" w:rsidP="00171A09">
      <w:pPr>
        <w:spacing w:before="100" w:beforeAutospacing="1" w:after="100" w:afterAutospacing="1" w:line="240" w:lineRule="auto"/>
        <w:jc w:val="both"/>
        <w:rPr>
          <w:rFonts w:ascii="Times New Roman" w:eastAsia="Times New Roman" w:hAnsi="Times New Roman"/>
          <w:b/>
          <w:i/>
          <w:color w:val="000000"/>
          <w:sz w:val="24"/>
          <w:szCs w:val="24"/>
          <w:lang w:eastAsia="uk-UA"/>
        </w:rPr>
      </w:pPr>
      <w:r w:rsidRPr="00DD2763">
        <w:rPr>
          <w:rFonts w:ascii="Times New Roman" w:eastAsia="Times New Roman" w:hAnsi="Times New Roman"/>
          <w:b/>
          <w:bCs/>
          <w:sz w:val="24"/>
          <w:szCs w:val="24"/>
          <w:lang w:eastAsia="uk-UA"/>
        </w:rPr>
        <w:t>Розмір бюджетного призначення:</w:t>
      </w:r>
      <w:r w:rsidRPr="00DD2763">
        <w:rPr>
          <w:rFonts w:ascii="Times New Roman" w:eastAsia="Times New Roman" w:hAnsi="Times New Roman"/>
          <w:bCs/>
          <w:sz w:val="24"/>
          <w:szCs w:val="24"/>
          <w:lang w:eastAsia="uk-UA"/>
        </w:rPr>
        <w:t xml:space="preserve"> </w:t>
      </w:r>
      <w:r w:rsidR="00DD2763">
        <w:rPr>
          <w:rFonts w:ascii="Times New Roman" w:eastAsia="Times New Roman" w:hAnsi="Times New Roman"/>
          <w:bCs/>
          <w:sz w:val="24"/>
          <w:szCs w:val="24"/>
          <w:lang w:eastAsia="uk-UA"/>
        </w:rPr>
        <w:t>1 5</w:t>
      </w:r>
      <w:r w:rsidR="00082F67">
        <w:rPr>
          <w:rFonts w:ascii="Times New Roman" w:eastAsia="Times New Roman" w:hAnsi="Times New Roman"/>
          <w:bCs/>
          <w:sz w:val="24"/>
          <w:szCs w:val="24"/>
          <w:lang w:eastAsia="uk-UA"/>
        </w:rPr>
        <w:t>40</w:t>
      </w:r>
      <w:r w:rsidR="00DD2763">
        <w:rPr>
          <w:rFonts w:ascii="Times New Roman" w:eastAsia="Times New Roman" w:hAnsi="Times New Roman"/>
          <w:bCs/>
          <w:sz w:val="24"/>
          <w:szCs w:val="24"/>
          <w:lang w:eastAsia="uk-UA"/>
        </w:rPr>
        <w:t> </w:t>
      </w:r>
      <w:r w:rsidR="00082F67">
        <w:rPr>
          <w:rFonts w:ascii="Times New Roman" w:eastAsia="Times New Roman" w:hAnsi="Times New Roman"/>
          <w:bCs/>
          <w:sz w:val="24"/>
          <w:szCs w:val="24"/>
          <w:lang w:eastAsia="uk-UA"/>
        </w:rPr>
        <w:t>875</w:t>
      </w:r>
      <w:r w:rsidR="00DD2763">
        <w:rPr>
          <w:rFonts w:ascii="Times New Roman" w:eastAsia="Times New Roman" w:hAnsi="Times New Roman"/>
          <w:bCs/>
          <w:sz w:val="24"/>
          <w:szCs w:val="24"/>
          <w:lang w:eastAsia="uk-UA"/>
        </w:rPr>
        <w:t>,00 грн.</w:t>
      </w:r>
      <w:r w:rsidRPr="00DD2763">
        <w:rPr>
          <w:rFonts w:ascii="Times New Roman" w:eastAsia="Times New Roman" w:hAnsi="Times New Roman"/>
          <w:bCs/>
          <w:sz w:val="24"/>
          <w:szCs w:val="24"/>
          <w:lang w:eastAsia="uk-UA"/>
        </w:rPr>
        <w:t xml:space="preserve"> згідно з</w:t>
      </w:r>
      <w:r w:rsidR="0022563F" w:rsidRPr="00DD2763">
        <w:rPr>
          <w:rFonts w:ascii="Times New Roman" w:eastAsia="Times New Roman" w:hAnsi="Times New Roman"/>
          <w:bCs/>
          <w:sz w:val="24"/>
          <w:szCs w:val="24"/>
          <w:lang w:eastAsia="uk-UA"/>
        </w:rPr>
        <w:t xml:space="preserve"> бюджетним запитом на 202</w:t>
      </w:r>
      <w:r w:rsidR="00082F67">
        <w:rPr>
          <w:rFonts w:ascii="Times New Roman" w:eastAsia="Times New Roman" w:hAnsi="Times New Roman"/>
          <w:bCs/>
          <w:sz w:val="24"/>
          <w:szCs w:val="24"/>
          <w:lang w:eastAsia="uk-UA"/>
        </w:rPr>
        <w:t>4</w:t>
      </w:r>
      <w:r w:rsidR="0022563F" w:rsidRPr="00DD2763">
        <w:rPr>
          <w:rFonts w:ascii="Times New Roman" w:eastAsia="Times New Roman" w:hAnsi="Times New Roman"/>
          <w:bCs/>
          <w:sz w:val="24"/>
          <w:szCs w:val="24"/>
          <w:lang w:eastAsia="uk-UA"/>
        </w:rPr>
        <w:t xml:space="preserve"> рік</w:t>
      </w:r>
      <w:r w:rsidRPr="00DD2763">
        <w:rPr>
          <w:rFonts w:ascii="Times New Roman" w:eastAsia="Times New Roman" w:hAnsi="Times New Roman"/>
          <w:bCs/>
          <w:sz w:val="24"/>
          <w:szCs w:val="24"/>
          <w:lang w:eastAsia="uk-UA"/>
        </w:rPr>
        <w:t>.</w:t>
      </w:r>
    </w:p>
    <w:p w14:paraId="1C77388D" w14:textId="77777777" w:rsidR="00171A09" w:rsidRPr="00DD2763" w:rsidRDefault="00171A09" w:rsidP="00171A09">
      <w:pPr>
        <w:spacing w:after="120" w:line="240" w:lineRule="auto"/>
        <w:jc w:val="both"/>
        <w:rPr>
          <w:rFonts w:ascii="Times New Roman" w:hAnsi="Times New Roman"/>
          <w:sz w:val="24"/>
          <w:szCs w:val="24"/>
        </w:rPr>
      </w:pPr>
      <w:r w:rsidRPr="00DD2763">
        <w:rPr>
          <w:rFonts w:ascii="Times New Roman" w:hAnsi="Times New Roman"/>
          <w:b/>
          <w:sz w:val="24"/>
          <w:szCs w:val="24"/>
        </w:rPr>
        <w:t>Нормативно-правове регулювання</w:t>
      </w:r>
      <w:r w:rsidRPr="00DD2763">
        <w:rPr>
          <w:rFonts w:ascii="Times New Roman" w:hAnsi="Times New Roman"/>
          <w:b/>
          <w:bCs/>
          <w:sz w:val="24"/>
          <w:szCs w:val="24"/>
        </w:rPr>
        <w:t>.</w:t>
      </w:r>
      <w:r w:rsidRPr="00DD2763">
        <w:rPr>
          <w:rFonts w:ascii="Times New Roman" w:hAnsi="Times New Roman"/>
          <w:sz w:val="24"/>
          <w:szCs w:val="24"/>
        </w:rPr>
        <w:t xml:space="preserve"> Закупівля електричної енергії, технічні та якісні характеристики предмета закупівлі регулюються та встановлюються Законом України «Про ринок електричної енергії» (далі — Закон), Правилами роздрібного ринку електричної енергії, затвердженими постановою Національної комісії , що здійснює державне регулювання у сферах енергетики та комунальних послуг (далі — НКРЕКП) від 14.03.2018 № 312 (далі — ПРРЕЕ), Законом України «Про публічні закупівлі» від 25.12.2015 № 922-VIII (далі — Закон про закупівлі), Кодексом системи розподілу, затвердженим постановою Національної комісії регулювання електроенергетики та комунальних послуг України від 14.03.2018 № 310 (далі — КСР), Порядком забезпечення стандартів якості електропостачання та надання компенсацій споживачам за їх недотримання, затвердженим постановою НКРЕКП від 12.06.2018 № 375 (далі — Порядок № 375), та іншими нормативно-правовими актами, що стосуються предмета закупівлі.</w:t>
      </w:r>
    </w:p>
    <w:p w14:paraId="24C139AA" w14:textId="77777777" w:rsidR="00171A09" w:rsidRPr="00DD2763" w:rsidRDefault="00171A09" w:rsidP="00171A09">
      <w:pPr>
        <w:spacing w:after="120" w:line="240" w:lineRule="auto"/>
        <w:jc w:val="both"/>
        <w:rPr>
          <w:rStyle w:val="rvts0"/>
          <w:rFonts w:ascii="Times New Roman" w:hAnsi="Times New Roman"/>
          <w:sz w:val="24"/>
          <w:szCs w:val="24"/>
        </w:rPr>
      </w:pPr>
      <w:r w:rsidRPr="00DD2763">
        <w:rPr>
          <w:rFonts w:ascii="Times New Roman" w:hAnsi="Times New Roman"/>
          <w:b/>
          <w:sz w:val="24"/>
          <w:szCs w:val="24"/>
        </w:rPr>
        <w:lastRenderedPageBreak/>
        <w:t>Загальні положення.</w:t>
      </w:r>
      <w:r w:rsidRPr="00DD2763">
        <w:rPr>
          <w:rFonts w:ascii="Times New Roman" w:hAnsi="Times New Roman"/>
          <w:sz w:val="24"/>
          <w:szCs w:val="24"/>
        </w:rPr>
        <w:t xml:space="preserve"> Згідно з пунктом 26 статті 1 Закону </w:t>
      </w:r>
      <w:r w:rsidRPr="00DD2763">
        <w:rPr>
          <w:rStyle w:val="rvts0"/>
          <w:rFonts w:ascii="Times New Roman" w:hAnsi="Times New Roman"/>
          <w:sz w:val="24"/>
          <w:szCs w:val="24"/>
        </w:rPr>
        <w:t xml:space="preserve">електрична енергія — енергія, що виробляється на об’єктах електроенергетики і є товаром, призначеним для купівлі-продажу. Статтею 56 Закону визначено, що постачання електричної енергії споживачам здійснюється </w:t>
      </w:r>
      <w:proofErr w:type="spellStart"/>
      <w:r w:rsidRPr="00DD2763">
        <w:rPr>
          <w:rStyle w:val="rvts0"/>
          <w:rFonts w:ascii="Times New Roman" w:hAnsi="Times New Roman"/>
          <w:sz w:val="24"/>
          <w:szCs w:val="24"/>
        </w:rPr>
        <w:t>електропостачальниками</w:t>
      </w:r>
      <w:proofErr w:type="spellEnd"/>
      <w:r w:rsidRPr="00DD2763">
        <w:rPr>
          <w:rStyle w:val="rvts0"/>
          <w:rFonts w:ascii="Times New Roman" w:hAnsi="Times New Roman"/>
          <w:sz w:val="24"/>
          <w:szCs w:val="24"/>
        </w:rPr>
        <w:t>, які отримали відповідну ліцензію, за договором постачання електричної енергії споживачу.</w:t>
      </w:r>
    </w:p>
    <w:p w14:paraId="23CDEA54" w14:textId="77777777" w:rsidR="00171A09" w:rsidRPr="00DD2763" w:rsidRDefault="00171A09" w:rsidP="00171A09">
      <w:pPr>
        <w:spacing w:after="120" w:line="240" w:lineRule="auto"/>
        <w:jc w:val="both"/>
        <w:rPr>
          <w:rFonts w:ascii="Times New Roman" w:hAnsi="Times New Roman"/>
          <w:sz w:val="24"/>
          <w:szCs w:val="24"/>
        </w:rPr>
      </w:pPr>
      <w:r w:rsidRPr="00DD2763">
        <w:rPr>
          <w:rFonts w:ascii="Times New Roman" w:hAnsi="Times New Roman"/>
          <w:sz w:val="24"/>
          <w:szCs w:val="24"/>
        </w:rPr>
        <w:t xml:space="preserve">Інформація про </w:t>
      </w:r>
      <w:proofErr w:type="spellStart"/>
      <w:r w:rsidRPr="00DD2763">
        <w:rPr>
          <w:rFonts w:ascii="Times New Roman" w:hAnsi="Times New Roman"/>
          <w:sz w:val="24"/>
          <w:szCs w:val="24"/>
        </w:rPr>
        <w:t>електропостачальника</w:t>
      </w:r>
      <w:proofErr w:type="spellEnd"/>
      <w:r w:rsidRPr="00DD2763">
        <w:rPr>
          <w:rFonts w:ascii="Times New Roman" w:hAnsi="Times New Roman"/>
          <w:sz w:val="24"/>
          <w:szCs w:val="24"/>
        </w:rPr>
        <w:t xml:space="preserve"> повинна міститись у переліку (ліцензійному реєстрі НКРЕКП) суб'єктів господарювання, які відповідно до вимог Закону отримали ліцензію на право провадження господарської діяльності з постачання електричної енергії, який розміщено на офіційному </w:t>
      </w:r>
      <w:proofErr w:type="spellStart"/>
      <w:r w:rsidRPr="00DD2763">
        <w:rPr>
          <w:rFonts w:ascii="Times New Roman" w:hAnsi="Times New Roman"/>
          <w:sz w:val="24"/>
          <w:szCs w:val="24"/>
        </w:rPr>
        <w:t>вебсайті</w:t>
      </w:r>
      <w:proofErr w:type="spellEnd"/>
      <w:r w:rsidRPr="00DD2763">
        <w:rPr>
          <w:rFonts w:ascii="Times New Roman" w:hAnsi="Times New Roman"/>
          <w:sz w:val="24"/>
          <w:szCs w:val="24"/>
        </w:rPr>
        <w:t xml:space="preserve"> НКРЕКП у розділі: </w:t>
      </w:r>
      <w:hyperlink r:id="rId4" w:history="1">
        <w:r w:rsidRPr="00DD2763">
          <w:rPr>
            <w:rStyle w:val="a3"/>
            <w:rFonts w:ascii="Times New Roman" w:hAnsi="Times New Roman"/>
            <w:sz w:val="24"/>
            <w:szCs w:val="24"/>
          </w:rPr>
          <w:t>Електрична енергія</w:t>
        </w:r>
      </w:hyperlink>
      <w:r w:rsidRPr="00DD2763">
        <w:rPr>
          <w:rFonts w:ascii="Times New Roman" w:hAnsi="Times New Roman"/>
          <w:sz w:val="24"/>
          <w:szCs w:val="24"/>
        </w:rPr>
        <w:t>  /  </w:t>
      </w:r>
      <w:hyperlink r:id="rId5" w:history="1">
        <w:r w:rsidRPr="00DD2763">
          <w:rPr>
            <w:rStyle w:val="a3"/>
            <w:rFonts w:ascii="Times New Roman" w:hAnsi="Times New Roman"/>
            <w:sz w:val="24"/>
            <w:szCs w:val="24"/>
          </w:rPr>
          <w:t>Ліцензування</w:t>
        </w:r>
      </w:hyperlink>
      <w:r w:rsidRPr="00DD2763">
        <w:rPr>
          <w:rFonts w:ascii="Times New Roman" w:hAnsi="Times New Roman"/>
          <w:sz w:val="24"/>
          <w:szCs w:val="24"/>
        </w:rPr>
        <w:t>  /  </w:t>
      </w:r>
      <w:hyperlink r:id="rId6" w:history="1">
        <w:r w:rsidRPr="00DD2763">
          <w:rPr>
            <w:rStyle w:val="a3"/>
            <w:rFonts w:ascii="Times New Roman" w:hAnsi="Times New Roman"/>
            <w:sz w:val="24"/>
            <w:szCs w:val="24"/>
          </w:rPr>
          <w:t>Реєстри ліцензіатів</w:t>
        </w:r>
      </w:hyperlink>
      <w:r w:rsidRPr="00DD2763">
        <w:rPr>
          <w:rFonts w:ascii="Times New Roman" w:hAnsi="Times New Roman"/>
          <w:sz w:val="24"/>
          <w:szCs w:val="24"/>
        </w:rPr>
        <w:t xml:space="preserve"> (вид діяльності — постачання електричної енергії). </w:t>
      </w:r>
    </w:p>
    <w:p w14:paraId="2DA35B81" w14:textId="7FA3235C" w:rsidR="00171A09" w:rsidRPr="00DD2763" w:rsidRDefault="00171A09" w:rsidP="00171A09">
      <w:pPr>
        <w:spacing w:after="120" w:line="240" w:lineRule="auto"/>
        <w:jc w:val="both"/>
        <w:rPr>
          <w:rFonts w:ascii="Times New Roman" w:hAnsi="Times New Roman"/>
          <w:sz w:val="24"/>
          <w:szCs w:val="24"/>
        </w:rPr>
      </w:pPr>
      <w:proofErr w:type="spellStart"/>
      <w:r w:rsidRPr="00DD2763">
        <w:rPr>
          <w:rFonts w:ascii="Times New Roman" w:hAnsi="Times New Roman"/>
          <w:sz w:val="24"/>
          <w:szCs w:val="24"/>
        </w:rPr>
        <w:t>Електропостачальник</w:t>
      </w:r>
      <w:proofErr w:type="spellEnd"/>
      <w:r w:rsidRPr="00DD2763">
        <w:rPr>
          <w:rFonts w:ascii="Times New Roman" w:hAnsi="Times New Roman"/>
          <w:sz w:val="24"/>
          <w:szCs w:val="24"/>
        </w:rPr>
        <w:t xml:space="preserve"> повинен забезпечити поставку електричної енергії на об’єкт</w:t>
      </w:r>
      <w:r w:rsidR="0022563F" w:rsidRPr="00DD2763">
        <w:rPr>
          <w:rFonts w:ascii="Times New Roman" w:hAnsi="Times New Roman"/>
          <w:sz w:val="24"/>
          <w:szCs w:val="24"/>
        </w:rPr>
        <w:t>и</w:t>
      </w:r>
      <w:r w:rsidRPr="00DD2763">
        <w:rPr>
          <w:rFonts w:ascii="Times New Roman" w:hAnsi="Times New Roman"/>
          <w:sz w:val="24"/>
          <w:szCs w:val="24"/>
        </w:rPr>
        <w:t xml:space="preserve"> замовника, як</w:t>
      </w:r>
      <w:r w:rsidR="0022563F" w:rsidRPr="00DD2763">
        <w:rPr>
          <w:rFonts w:ascii="Times New Roman" w:hAnsi="Times New Roman"/>
          <w:sz w:val="24"/>
          <w:szCs w:val="24"/>
        </w:rPr>
        <w:t>і</w:t>
      </w:r>
      <w:r w:rsidRPr="00DD2763">
        <w:rPr>
          <w:rFonts w:ascii="Times New Roman" w:hAnsi="Times New Roman"/>
          <w:sz w:val="24"/>
          <w:szCs w:val="24"/>
        </w:rPr>
        <w:t xml:space="preserve"> знаход</w:t>
      </w:r>
      <w:r w:rsidR="0022563F" w:rsidRPr="00DD2763">
        <w:rPr>
          <w:rFonts w:ascii="Times New Roman" w:hAnsi="Times New Roman"/>
          <w:sz w:val="24"/>
          <w:szCs w:val="24"/>
        </w:rPr>
        <w:t>я</w:t>
      </w:r>
      <w:r w:rsidRPr="00DD2763">
        <w:rPr>
          <w:rFonts w:ascii="Times New Roman" w:hAnsi="Times New Roman"/>
          <w:sz w:val="24"/>
          <w:szCs w:val="24"/>
        </w:rPr>
        <w:t xml:space="preserve">ться за адресою </w:t>
      </w:r>
      <w:r w:rsidR="0022563F" w:rsidRPr="00DD2763">
        <w:rPr>
          <w:rFonts w:ascii="Times New Roman" w:hAnsi="Times New Roman"/>
          <w:sz w:val="24"/>
          <w:szCs w:val="24"/>
        </w:rPr>
        <w:t>згідно Додатку 2 до тендерної документації</w:t>
      </w:r>
      <w:r w:rsidRPr="00DD2763">
        <w:rPr>
          <w:rFonts w:ascii="Times New Roman" w:hAnsi="Times New Roman"/>
          <w:sz w:val="24"/>
          <w:szCs w:val="24"/>
        </w:rPr>
        <w:t xml:space="preserve"> та підключен</w:t>
      </w:r>
      <w:r w:rsidR="0022563F" w:rsidRPr="00DD2763">
        <w:rPr>
          <w:rFonts w:ascii="Times New Roman" w:hAnsi="Times New Roman"/>
          <w:sz w:val="24"/>
          <w:szCs w:val="24"/>
        </w:rPr>
        <w:t>і</w:t>
      </w:r>
      <w:r w:rsidRPr="00DD2763">
        <w:rPr>
          <w:rFonts w:ascii="Times New Roman" w:hAnsi="Times New Roman"/>
          <w:sz w:val="24"/>
          <w:szCs w:val="24"/>
        </w:rPr>
        <w:t xml:space="preserve"> до місцевих розподільчих мереж відповідно до вимог Кодексу розподільчих систем, технічні та якісні характеристики якої повинні відповідати нормам чинного на території України законодавства, державним, міжнародним стандартам та вимогам державної політики України в галузі захисту довкілля.</w:t>
      </w:r>
    </w:p>
    <w:p w14:paraId="6EFA262C" w14:textId="77777777" w:rsidR="00171A09" w:rsidRPr="00DD2763" w:rsidRDefault="00171A09" w:rsidP="00171A09">
      <w:pPr>
        <w:spacing w:after="120" w:line="240" w:lineRule="auto"/>
        <w:ind w:firstLine="708"/>
        <w:jc w:val="both"/>
        <w:rPr>
          <w:rFonts w:ascii="Times New Roman" w:hAnsi="Times New Roman"/>
          <w:sz w:val="24"/>
          <w:szCs w:val="24"/>
        </w:rPr>
      </w:pPr>
    </w:p>
    <w:p w14:paraId="0D975CAD" w14:textId="2BF6F131" w:rsidR="00171A09" w:rsidRPr="00DD2763" w:rsidRDefault="00171A09" w:rsidP="00171A09">
      <w:pPr>
        <w:spacing w:after="120" w:line="240" w:lineRule="auto"/>
        <w:jc w:val="both"/>
        <w:rPr>
          <w:rFonts w:ascii="Times New Roman" w:hAnsi="Times New Roman"/>
          <w:sz w:val="24"/>
          <w:szCs w:val="24"/>
        </w:rPr>
      </w:pPr>
      <w:r w:rsidRPr="00DD2763">
        <w:rPr>
          <w:rFonts w:ascii="Times New Roman" w:hAnsi="Times New Roman"/>
          <w:b/>
          <w:sz w:val="24"/>
          <w:szCs w:val="24"/>
        </w:rPr>
        <w:t xml:space="preserve">Обґрунтування технічних характеристик. </w:t>
      </w:r>
      <w:r w:rsidRPr="00DD2763">
        <w:rPr>
          <w:rFonts w:ascii="Times New Roman" w:hAnsi="Times New Roman"/>
          <w:sz w:val="24"/>
          <w:szCs w:val="24"/>
        </w:rPr>
        <w:t xml:space="preserve">Термін постачання — з </w:t>
      </w:r>
      <w:r w:rsidR="0022563F" w:rsidRPr="00DD2763">
        <w:rPr>
          <w:rFonts w:ascii="Times New Roman" w:hAnsi="Times New Roman"/>
          <w:sz w:val="24"/>
          <w:szCs w:val="24"/>
        </w:rPr>
        <w:t xml:space="preserve">01 січня </w:t>
      </w:r>
      <w:r w:rsidRPr="00DD2763">
        <w:rPr>
          <w:rFonts w:ascii="Times New Roman" w:hAnsi="Times New Roman"/>
          <w:sz w:val="24"/>
          <w:szCs w:val="24"/>
        </w:rPr>
        <w:t>202</w:t>
      </w:r>
      <w:r w:rsidR="00082F67">
        <w:rPr>
          <w:rFonts w:ascii="Times New Roman" w:hAnsi="Times New Roman"/>
          <w:sz w:val="24"/>
          <w:szCs w:val="24"/>
        </w:rPr>
        <w:t>4</w:t>
      </w:r>
      <w:r w:rsidR="0022563F" w:rsidRPr="00DD2763">
        <w:rPr>
          <w:rFonts w:ascii="Times New Roman" w:hAnsi="Times New Roman"/>
          <w:sz w:val="24"/>
          <w:szCs w:val="24"/>
        </w:rPr>
        <w:t xml:space="preserve"> </w:t>
      </w:r>
      <w:r w:rsidRPr="00DD2763">
        <w:rPr>
          <w:rFonts w:ascii="Times New Roman" w:hAnsi="Times New Roman"/>
          <w:sz w:val="24"/>
          <w:szCs w:val="24"/>
        </w:rPr>
        <w:t xml:space="preserve">р. по </w:t>
      </w:r>
      <w:r w:rsidR="0022563F" w:rsidRPr="00DD2763">
        <w:rPr>
          <w:rFonts w:ascii="Times New Roman" w:hAnsi="Times New Roman"/>
          <w:sz w:val="24"/>
          <w:szCs w:val="24"/>
        </w:rPr>
        <w:t xml:space="preserve">31 грудня </w:t>
      </w:r>
      <w:r w:rsidRPr="00DD2763">
        <w:rPr>
          <w:rFonts w:ascii="Times New Roman" w:hAnsi="Times New Roman"/>
          <w:sz w:val="24"/>
          <w:szCs w:val="24"/>
        </w:rPr>
        <w:t>202</w:t>
      </w:r>
      <w:r w:rsidR="00082F67">
        <w:rPr>
          <w:rFonts w:ascii="Times New Roman" w:hAnsi="Times New Roman"/>
          <w:sz w:val="24"/>
          <w:szCs w:val="24"/>
        </w:rPr>
        <w:t>4</w:t>
      </w:r>
      <w:r w:rsidR="0022563F" w:rsidRPr="00DD2763">
        <w:rPr>
          <w:rFonts w:ascii="Times New Roman" w:hAnsi="Times New Roman"/>
          <w:sz w:val="24"/>
          <w:szCs w:val="24"/>
        </w:rPr>
        <w:t xml:space="preserve"> </w:t>
      </w:r>
      <w:r w:rsidRPr="00DD2763">
        <w:rPr>
          <w:rFonts w:ascii="Times New Roman" w:hAnsi="Times New Roman"/>
          <w:sz w:val="24"/>
          <w:szCs w:val="24"/>
        </w:rPr>
        <w:t xml:space="preserve">р. </w:t>
      </w:r>
    </w:p>
    <w:p w14:paraId="02CB018A" w14:textId="42CEF491" w:rsidR="00171A09" w:rsidRPr="00DD2763" w:rsidRDefault="00171A09" w:rsidP="00171A09">
      <w:pPr>
        <w:spacing w:after="120" w:line="240" w:lineRule="auto"/>
        <w:jc w:val="both"/>
        <w:rPr>
          <w:rFonts w:ascii="Times New Roman" w:hAnsi="Times New Roman"/>
          <w:sz w:val="24"/>
          <w:szCs w:val="24"/>
        </w:rPr>
      </w:pPr>
      <w:r w:rsidRPr="00DD2763">
        <w:rPr>
          <w:rFonts w:ascii="Times New Roman" w:hAnsi="Times New Roman"/>
          <w:sz w:val="24"/>
          <w:szCs w:val="24"/>
        </w:rPr>
        <w:t xml:space="preserve">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 необхідний для забезпечення діяльності та власних потреб об’єктів замовника, та враховуючи обсяги споживання переднього календарного року, становить </w:t>
      </w:r>
      <w:r w:rsidR="0022563F" w:rsidRPr="00DD2763">
        <w:rPr>
          <w:rFonts w:ascii="Times New Roman" w:hAnsi="Times New Roman"/>
          <w:sz w:val="24"/>
          <w:szCs w:val="24"/>
        </w:rPr>
        <w:t>2</w:t>
      </w:r>
      <w:r w:rsidR="00082F67">
        <w:rPr>
          <w:rFonts w:ascii="Times New Roman" w:hAnsi="Times New Roman"/>
          <w:sz w:val="24"/>
          <w:szCs w:val="24"/>
        </w:rPr>
        <w:t>61115</w:t>
      </w:r>
      <w:r w:rsidRPr="00DD2763">
        <w:rPr>
          <w:rFonts w:ascii="Times New Roman" w:hAnsi="Times New Roman"/>
          <w:sz w:val="24"/>
          <w:szCs w:val="24"/>
        </w:rPr>
        <w:t xml:space="preserve"> кВт. год на 202</w:t>
      </w:r>
      <w:r w:rsidR="00082F67">
        <w:rPr>
          <w:rFonts w:ascii="Times New Roman" w:hAnsi="Times New Roman"/>
          <w:sz w:val="24"/>
          <w:szCs w:val="24"/>
        </w:rPr>
        <w:t>4</w:t>
      </w:r>
      <w:r w:rsidR="0022563F" w:rsidRPr="00DD2763">
        <w:rPr>
          <w:rFonts w:ascii="Times New Roman" w:hAnsi="Times New Roman"/>
          <w:sz w:val="24"/>
          <w:szCs w:val="24"/>
        </w:rPr>
        <w:t xml:space="preserve"> </w:t>
      </w:r>
      <w:r w:rsidRPr="00DD2763">
        <w:rPr>
          <w:rFonts w:ascii="Times New Roman" w:hAnsi="Times New Roman"/>
          <w:sz w:val="24"/>
          <w:szCs w:val="24"/>
        </w:rPr>
        <w:t>р.</w:t>
      </w:r>
    </w:p>
    <w:p w14:paraId="4106B073" w14:textId="77777777" w:rsidR="00171A09" w:rsidRPr="00DD2763" w:rsidRDefault="00171A09" w:rsidP="00171A09">
      <w:pPr>
        <w:spacing w:after="120" w:line="240" w:lineRule="auto"/>
        <w:ind w:firstLine="708"/>
        <w:jc w:val="both"/>
        <w:rPr>
          <w:rFonts w:ascii="Times New Roman" w:hAnsi="Times New Roman"/>
          <w:sz w:val="24"/>
          <w:szCs w:val="24"/>
        </w:rPr>
      </w:pPr>
    </w:p>
    <w:p w14:paraId="38ABF0CA" w14:textId="77777777" w:rsidR="00171A09" w:rsidRPr="00DD2763" w:rsidRDefault="00171A09" w:rsidP="00171A09">
      <w:pPr>
        <w:spacing w:after="120" w:line="240" w:lineRule="auto"/>
        <w:jc w:val="both"/>
        <w:rPr>
          <w:rFonts w:ascii="Times New Roman" w:hAnsi="Times New Roman"/>
          <w:sz w:val="24"/>
          <w:szCs w:val="24"/>
        </w:rPr>
      </w:pPr>
      <w:r w:rsidRPr="00DD2763">
        <w:rPr>
          <w:rFonts w:ascii="Times New Roman" w:hAnsi="Times New Roman"/>
          <w:b/>
          <w:sz w:val="24"/>
          <w:szCs w:val="24"/>
        </w:rPr>
        <w:t>Обґрунтування якісних характеристик</w:t>
      </w:r>
      <w:r w:rsidRPr="00DD2763">
        <w:rPr>
          <w:rFonts w:ascii="Times New Roman" w:hAnsi="Times New Roman"/>
          <w:sz w:val="24"/>
          <w:szCs w:val="24"/>
        </w:rPr>
        <w:t xml:space="preserve">. Пунктом 1.1.2 глави 1.1 розділу І ПРРЕЕ визначено, що </w:t>
      </w:r>
      <w:bookmarkStart w:id="1" w:name="w1_1"/>
      <w:r w:rsidRPr="00DD2763">
        <w:rPr>
          <w:rFonts w:ascii="Times New Roman" w:hAnsi="Times New Roman"/>
          <w:sz w:val="24"/>
          <w:szCs w:val="24"/>
        </w:rPr>
        <w:t>якість</w:t>
      </w:r>
      <w:bookmarkEnd w:id="1"/>
      <w:r w:rsidRPr="00DD2763">
        <w:rPr>
          <w:rFonts w:ascii="Times New Roman" w:hAnsi="Times New Roman"/>
          <w:sz w:val="24"/>
          <w:szCs w:val="24"/>
        </w:rPr>
        <w:t xml:space="preserve">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w:t>
      </w:r>
      <w:bookmarkStart w:id="2" w:name="w1_2"/>
      <w:r w:rsidRPr="00DD2763">
        <w:rPr>
          <w:rFonts w:ascii="Times New Roman" w:hAnsi="Times New Roman"/>
          <w:sz w:val="24"/>
          <w:szCs w:val="24"/>
        </w:rPr>
        <w:t>якість</w:t>
      </w:r>
      <w:bookmarkEnd w:id="2"/>
      <w:r w:rsidRPr="00DD2763">
        <w:rPr>
          <w:rFonts w:ascii="Times New Roman" w:hAnsi="Times New Roman"/>
          <w:sz w:val="24"/>
          <w:szCs w:val="24"/>
        </w:rPr>
        <w:t xml:space="preserve"> електричної енергії.</w:t>
      </w:r>
    </w:p>
    <w:p w14:paraId="37414B07" w14:textId="77777777" w:rsidR="00171A09" w:rsidRPr="00DD2763" w:rsidRDefault="00171A09" w:rsidP="00171A09">
      <w:pPr>
        <w:spacing w:after="120" w:line="240" w:lineRule="auto"/>
        <w:jc w:val="both"/>
        <w:rPr>
          <w:rFonts w:ascii="Times New Roman" w:eastAsia="Times New Roman" w:hAnsi="Times New Roman"/>
          <w:sz w:val="24"/>
          <w:szCs w:val="24"/>
          <w:lang w:eastAsia="uk-UA"/>
        </w:rPr>
      </w:pPr>
      <w:proofErr w:type="spellStart"/>
      <w:r w:rsidRPr="00DD2763">
        <w:rPr>
          <w:rFonts w:ascii="Times New Roman" w:eastAsia="Times New Roman" w:hAnsi="Times New Roman"/>
          <w:sz w:val="24"/>
          <w:szCs w:val="24"/>
          <w:lang w:eastAsia="uk-UA"/>
        </w:rPr>
        <w:t>Електропостачальник</w:t>
      </w:r>
      <w:proofErr w:type="spellEnd"/>
      <w:r w:rsidRPr="00DD2763">
        <w:rPr>
          <w:rFonts w:ascii="Times New Roman" w:eastAsia="Times New Roman" w:hAnsi="Times New Roman"/>
          <w:sz w:val="24"/>
          <w:szCs w:val="24"/>
          <w:lang w:eastAsia="uk-UA"/>
        </w:rPr>
        <w:t xml:space="preserve">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Стосовно технічних, якісних характеристик предмета закупівлі передбачається необхідність застосування заходів із захисту довкілля, у тому числі під час виконання договору про закупівлю. </w:t>
      </w:r>
      <w:proofErr w:type="spellStart"/>
      <w:r w:rsidRPr="00DD2763">
        <w:rPr>
          <w:rFonts w:ascii="Times New Roman" w:eastAsia="Times New Roman" w:hAnsi="Times New Roman"/>
          <w:sz w:val="24"/>
          <w:szCs w:val="24"/>
          <w:lang w:eastAsia="uk-UA"/>
        </w:rPr>
        <w:t>Електропостачальник</w:t>
      </w:r>
      <w:proofErr w:type="spellEnd"/>
      <w:r w:rsidRPr="00DD2763">
        <w:rPr>
          <w:rFonts w:ascii="Times New Roman" w:eastAsia="Times New Roman" w:hAnsi="Times New Roman"/>
          <w:sz w:val="24"/>
          <w:szCs w:val="24"/>
          <w:lang w:eastAsia="uk-UA"/>
        </w:rPr>
        <w:t xml:space="preserve"> зобов’язується дотримуватися передбачених чинним законодавством вимог щодо застосування заходів із захисту довкілля.</w:t>
      </w:r>
    </w:p>
    <w:p w14:paraId="5EE8169F" w14:textId="77777777" w:rsidR="00171A09" w:rsidRPr="00DD2763" w:rsidRDefault="00171A09" w:rsidP="00171A09">
      <w:pPr>
        <w:spacing w:after="120" w:line="240" w:lineRule="auto"/>
        <w:jc w:val="both"/>
        <w:rPr>
          <w:rFonts w:ascii="Times New Roman" w:eastAsia="Times New Roman" w:hAnsi="Times New Roman"/>
          <w:sz w:val="24"/>
          <w:szCs w:val="24"/>
          <w:lang w:eastAsia="uk-UA"/>
        </w:rPr>
      </w:pPr>
      <w:proofErr w:type="spellStart"/>
      <w:r w:rsidRPr="00DD2763">
        <w:rPr>
          <w:rFonts w:ascii="Times New Roman" w:eastAsia="Times New Roman" w:hAnsi="Times New Roman"/>
          <w:sz w:val="24"/>
          <w:szCs w:val="24"/>
          <w:lang w:eastAsia="uk-UA"/>
        </w:rPr>
        <w:t>Електропостачальник</w:t>
      </w:r>
      <w:proofErr w:type="spellEnd"/>
      <w:r w:rsidRPr="00DD2763">
        <w:rPr>
          <w:rFonts w:ascii="Times New Roman" w:eastAsia="Times New Roman" w:hAnsi="Times New Roman"/>
          <w:sz w:val="24"/>
          <w:szCs w:val="24"/>
          <w:lang w:eastAsia="uk-UA"/>
        </w:rPr>
        <w:t xml:space="preserve">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 </w:t>
      </w:r>
      <w:proofErr w:type="spellStart"/>
      <w:r w:rsidRPr="00DD2763">
        <w:rPr>
          <w:rFonts w:ascii="Times New Roman" w:eastAsia="Times New Roman" w:hAnsi="Times New Roman"/>
          <w:sz w:val="24"/>
          <w:szCs w:val="24"/>
          <w:lang w:eastAsia="uk-UA"/>
        </w:rPr>
        <w:t>Електропостачальник</w:t>
      </w:r>
      <w:proofErr w:type="spellEnd"/>
      <w:r w:rsidRPr="00DD2763">
        <w:rPr>
          <w:rFonts w:ascii="Times New Roman" w:eastAsia="Times New Roman" w:hAnsi="Times New Roman"/>
          <w:sz w:val="24"/>
          <w:szCs w:val="24"/>
          <w:lang w:eastAsia="uk-UA"/>
        </w:rPr>
        <w:t xml:space="preserve"> зобов'язується забезпечити комерційну якість послуг, які надаються споживачу (замовнику), що передбачає вчасне та </w:t>
      </w:r>
      <w:r w:rsidRPr="00DD2763">
        <w:rPr>
          <w:rFonts w:ascii="Times New Roman" w:eastAsia="Times New Roman" w:hAnsi="Times New Roman"/>
          <w:sz w:val="24"/>
          <w:szCs w:val="24"/>
          <w:lang w:eastAsia="uk-UA"/>
        </w:rPr>
        <w:lastRenderedPageBreak/>
        <w:t xml:space="preserve">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w:t>
      </w:r>
      <w:proofErr w:type="spellStart"/>
      <w:r w:rsidRPr="00DD2763">
        <w:rPr>
          <w:rFonts w:ascii="Times New Roman" w:eastAsia="Times New Roman" w:hAnsi="Times New Roman"/>
          <w:sz w:val="24"/>
          <w:szCs w:val="24"/>
          <w:lang w:eastAsia="uk-UA"/>
        </w:rPr>
        <w:t>електропостачальником</w:t>
      </w:r>
      <w:proofErr w:type="spellEnd"/>
      <w:r w:rsidRPr="00DD2763">
        <w:rPr>
          <w:rFonts w:ascii="Times New Roman" w:eastAsia="Times New Roman" w:hAnsi="Times New Roman"/>
          <w:sz w:val="24"/>
          <w:szCs w:val="24"/>
          <w:lang w:eastAsia="uk-UA"/>
        </w:rPr>
        <w:t xml:space="preserve">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w:t>
      </w:r>
      <w:proofErr w:type="spellStart"/>
      <w:r w:rsidRPr="00DD2763">
        <w:rPr>
          <w:rFonts w:ascii="Times New Roman" w:eastAsia="Times New Roman" w:hAnsi="Times New Roman"/>
          <w:sz w:val="24"/>
          <w:szCs w:val="24"/>
          <w:lang w:eastAsia="uk-UA"/>
        </w:rPr>
        <w:t>вебсайті</w:t>
      </w:r>
      <w:proofErr w:type="spellEnd"/>
      <w:r w:rsidRPr="00DD2763">
        <w:rPr>
          <w:rFonts w:ascii="Times New Roman" w:eastAsia="Times New Roman" w:hAnsi="Times New Roman"/>
          <w:sz w:val="24"/>
          <w:szCs w:val="24"/>
          <w:lang w:eastAsia="uk-UA"/>
        </w:rPr>
        <w:t xml:space="preserve"> порядок надання компенсацій та їх розміри.</w:t>
      </w:r>
    </w:p>
    <w:p w14:paraId="44EDCAE8" w14:textId="77777777" w:rsidR="00316EC5" w:rsidRPr="00171A09" w:rsidRDefault="00316EC5" w:rsidP="00171A09">
      <w:pPr>
        <w:spacing w:after="0" w:line="240" w:lineRule="auto"/>
        <w:jc w:val="both"/>
        <w:rPr>
          <w:rFonts w:ascii="Times New Roman" w:hAnsi="Times New Roman"/>
          <w:sz w:val="24"/>
          <w:szCs w:val="24"/>
        </w:rPr>
      </w:pPr>
    </w:p>
    <w:sectPr w:rsidR="00316EC5" w:rsidRPr="00171A0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092"/>
    <w:rsid w:val="00082F67"/>
    <w:rsid w:val="00137777"/>
    <w:rsid w:val="00171A09"/>
    <w:rsid w:val="0022563F"/>
    <w:rsid w:val="00266676"/>
    <w:rsid w:val="003130BE"/>
    <w:rsid w:val="00316EC5"/>
    <w:rsid w:val="00413DB4"/>
    <w:rsid w:val="008D7092"/>
    <w:rsid w:val="00993855"/>
    <w:rsid w:val="00AC6492"/>
    <w:rsid w:val="00C43EB0"/>
    <w:rsid w:val="00DD2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A3C84"/>
  <w15:chartTrackingRefBased/>
  <w15:docId w15:val="{A8DB39AB-FE01-41D7-A268-F365848A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A09"/>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171A09"/>
  </w:style>
  <w:style w:type="character" w:styleId="a3">
    <w:name w:val="Hyperlink"/>
    <w:uiPriority w:val="99"/>
    <w:semiHidden/>
    <w:unhideWhenUsed/>
    <w:rsid w:val="00171A09"/>
    <w:rPr>
      <w:color w:val="0000FF"/>
      <w:u w:val="single"/>
    </w:rPr>
  </w:style>
  <w:style w:type="character" w:styleId="a4">
    <w:name w:val="Emphasis"/>
    <w:uiPriority w:val="20"/>
    <w:qFormat/>
    <w:rsid w:val="00171A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rc.gov.ua/?id=16075" TargetMode="External"/><Relationship Id="rId5" Type="http://schemas.openxmlformats.org/officeDocument/2006/relationships/hyperlink" Target="https://www.nerc.gov.ua/?id=15953" TargetMode="External"/><Relationship Id="rId4" Type="http://schemas.openxmlformats.org/officeDocument/2006/relationships/hyperlink" Target="https://www.nerc.gov.ua/?id=159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1190</Words>
  <Characters>6788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cp:lastModifiedBy>
  <cp:revision>2</cp:revision>
  <dcterms:created xsi:type="dcterms:W3CDTF">2023-11-29T10:33:00Z</dcterms:created>
  <dcterms:modified xsi:type="dcterms:W3CDTF">2023-11-29T10:33:00Z</dcterms:modified>
</cp:coreProperties>
</file>